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E8E7E">
      <w:pPr>
        <w:ind w:left="-141" w:leftChars="-68" w:hanging="2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49067C0F"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CET网报系统残疾考生合理便利申请流程</w:t>
      </w:r>
    </w:p>
    <w:p w14:paraId="43EC5F22">
      <w:pPr>
        <w:adjustRightInd w:val="0"/>
        <w:snapToGrid w:val="0"/>
        <w:spacing w:line="240" w:lineRule="exact"/>
        <w:jc w:val="center"/>
        <w:rPr>
          <w:rFonts w:ascii="宋体" w:hAnsi="宋体"/>
          <w:sz w:val="28"/>
          <w:szCs w:val="28"/>
        </w:rPr>
      </w:pPr>
    </w:p>
    <w:p w14:paraId="77EE6761">
      <w:pPr>
        <w:adjustRightInd w:val="0"/>
        <w:snapToGrid w:val="0"/>
        <w:spacing w:line="240" w:lineRule="exact"/>
        <w:jc w:val="center"/>
        <w:rPr>
          <w:rFonts w:ascii="宋体" w:hAnsi="宋体"/>
          <w:sz w:val="28"/>
          <w:szCs w:val="28"/>
        </w:rPr>
      </w:pPr>
    </w:p>
    <w:p w14:paraId="2602D170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1.残疾考生报名缴费方式同普通考生。</w:t>
      </w:r>
    </w:p>
    <w:p w14:paraId="58D4F763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2.残疾考生报名并缴费成功后，在合理便利申请截止日期（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ascii="仿宋_GB2312" w:hAnsi="宋体" w:eastAsia="仿宋_GB2312"/>
          <w:sz w:val="32"/>
          <w:szCs w:val="28"/>
        </w:rPr>
        <w:t>2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28"/>
        </w:rPr>
        <w:t>日12:</w:t>
      </w:r>
      <w:r>
        <w:rPr>
          <w:rFonts w:ascii="仿宋_GB2312" w:hAnsi="宋体" w:eastAsia="仿宋_GB2312"/>
          <w:sz w:val="32"/>
          <w:szCs w:val="28"/>
        </w:rPr>
        <w:t>00</w:t>
      </w:r>
      <w:r>
        <w:rPr>
          <w:rFonts w:hint="eastAsia" w:ascii="仿宋_GB2312" w:hAnsi="宋体" w:eastAsia="仿宋_GB2312"/>
          <w:sz w:val="32"/>
          <w:szCs w:val="28"/>
        </w:rPr>
        <w:t>）前，携带本人的书面申请（报名文件附件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28"/>
        </w:rPr>
        <w:t>《在校残疾大学生申请参加CET合理便利申请表》）、第二代及以上《中华人民共和国残疾人证》（原件和复印件）及有效身份证件（原件和复印件）到本考点有关部门办理合理便利申请。</w:t>
      </w:r>
    </w:p>
    <w:p w14:paraId="657D291C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3.考点审核后,学校或校区管理员在《报名管理》/《残疾考生合理便利管理》中为考生填写合理便利申请。在上报截止时间前，将残疾考生的合理便利申请提交至上海市教育考试院。</w:t>
      </w:r>
    </w:p>
    <w:p w14:paraId="3D2AAA2C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4.上海市教育考试院在残疾考生审核截止前，在《报名管理》/《残疾考生合理便利管理》中审核各学校提交的合理便利申请。设置审核通过或不通过。不通过的，学校需要根据审核意见重新修改后提交。</w:t>
      </w:r>
    </w:p>
    <w:p w14:paraId="405065B2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5.申请合理便利后考点应填写《CET合理便利申请结果告知书》（附件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28"/>
        </w:rPr>
        <w:t>）交考生签字确认。</w:t>
      </w:r>
      <w:bookmarkStart w:id="0" w:name="_GoBack"/>
      <w:bookmarkEnd w:id="0"/>
    </w:p>
    <w:p w14:paraId="2CBBFEBD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6.学校或校区管理员在《报名管理》/《残疾考生合理便利管理》中导出所有审核通过的《残疾考生合理便利汇总表》。</w:t>
      </w:r>
    </w:p>
    <w:p w14:paraId="3FA7A461"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7.申请盲文试卷或大字号试卷的考点应在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ascii="仿宋_GB2312" w:hAnsi="宋体" w:eastAsia="仿宋_GB2312"/>
          <w:sz w:val="32"/>
          <w:szCs w:val="28"/>
        </w:rPr>
        <w:t>3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28"/>
        </w:rPr>
        <w:t>日1</w:t>
      </w:r>
      <w:r>
        <w:rPr>
          <w:rFonts w:ascii="仿宋_GB2312" w:hAnsi="宋体" w:eastAsia="仿宋_GB2312"/>
          <w:sz w:val="32"/>
          <w:szCs w:val="28"/>
        </w:rPr>
        <w:t>7:00</w:t>
      </w:r>
      <w:r>
        <w:rPr>
          <w:rFonts w:hint="eastAsia" w:ascii="仿宋_GB2312" w:hAnsi="宋体" w:eastAsia="仿宋_GB2312"/>
          <w:sz w:val="32"/>
          <w:szCs w:val="28"/>
        </w:rPr>
        <w:t>前完成特殊试卷申报。</w:t>
      </w:r>
    </w:p>
    <w:p w14:paraId="16BF5534">
      <w:pPr>
        <w:spacing w:line="480" w:lineRule="exact"/>
        <w:ind w:firstLine="646" w:firstLineChars="202"/>
        <w:rPr>
          <w:rFonts w:ascii="宋体" w:hAnsi="宋体"/>
          <w:sz w:val="32"/>
        </w:rPr>
      </w:pPr>
      <w:r>
        <w:rPr>
          <w:rFonts w:hint="eastAsia" w:ascii="仿宋_GB2312" w:hAnsi="宋体" w:eastAsia="仿宋_GB2312"/>
          <w:sz w:val="32"/>
          <w:szCs w:val="28"/>
        </w:rPr>
        <w:t>8.考生书面申请、第二代及以上残疾证（复印件）及有效身份证件（复印件）留考点存档备查。考试成绩公布后六个月方可销毁。</w:t>
      </w:r>
    </w:p>
    <w:p w14:paraId="55C5E34B"/>
    <w:sectPr>
      <w:pgSz w:w="11906" w:h="16838"/>
      <w:pgMar w:top="1247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Y1NzBiZmExNWJhOTNiMGRjY2EzNWU3N2VjOWQifQ=="/>
  </w:docVars>
  <w:rsids>
    <w:rsidRoot w:val="00E050C4"/>
    <w:rsid w:val="004032FB"/>
    <w:rsid w:val="00820313"/>
    <w:rsid w:val="008A4119"/>
    <w:rsid w:val="00E050C4"/>
    <w:rsid w:val="05CB70A0"/>
    <w:rsid w:val="209A10D0"/>
    <w:rsid w:val="2D7C025A"/>
    <w:rsid w:val="6AF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547</Characters>
  <Lines>4</Lines>
  <Paragraphs>1</Paragraphs>
  <TotalTime>1</TotalTime>
  <ScaleCrop>false</ScaleCrop>
  <LinksUpToDate>false</LinksUpToDate>
  <CharactersWithSpaces>547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2023-04-17T00:21:00Z</dcterms:created>
  <dc:creator>admin</dc:creator>
  <cp:lastModifiedBy>楼红军</cp:lastModifiedBy>
  <dcterms:modified xsi:type="dcterms:W3CDTF">2024-09-05T12:05:27Z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E4C04F57312F44F28D9ED6DD6D01813A_12</vt:lpwstr>
  </property>
</Properties>
</file>