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751F2">
      <w:pPr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第十届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汇创青春（视觉传达设计类）</w:t>
      </w:r>
    </w:p>
    <w:p w14:paraId="56B23A63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“</w:t>
      </w:r>
      <w:r>
        <w:rPr>
          <w:rFonts w:hint="default" w:ascii="宋体" w:hAnsi="宋体" w:eastAsia="宋体" w:cs="宋体"/>
          <w:sz w:val="32"/>
          <w:szCs w:val="32"/>
          <w:lang w:eastAsia="zh-CN"/>
        </w:rPr>
        <w:t>园林文化与生态美学创新设计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”单项赛方案</w:t>
      </w:r>
    </w:p>
    <w:p w14:paraId="4A4B2DF2"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7FED6E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一、赛事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主题</w:t>
      </w:r>
    </w:p>
    <w:p w14:paraId="1D19AE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「园境共生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•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鹿鸣东方」</w:t>
      </w:r>
    </w:p>
    <w:p w14:paraId="2CB86AF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5A108B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二、赛事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背景</w:t>
      </w:r>
    </w:p>
    <w:p w14:paraId="20D637B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随着国家对生态文明建设及文化发展的高度重视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《“十四五”文化和旅游发展规划》明确提出要“推动文化遗产保护与文创产业融合”，旨在通过文化与创意的结合，为文化遗产的保护与传承注入新活力。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麋鹿保护行动方案（2024—2035年）》进一步聚焦自然生态教育与国际交流合作，为麋鹿保护及相关工作的深化提供了明确的指引。在此背景下，大赛将积极响应这些号召，致力于探索文化遗产与自然生态保护的创新发展之路。</w:t>
      </w:r>
    </w:p>
    <w:p w14:paraId="03D101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同时，文化自信与创新驱动已成为时代发展的重要主题。《关于推进博物馆改革发展的指导意见》鼓励博物馆开发特色文创产品，旨在通过文化创意的推广，提升文化的影响力与感染力。本次大赛将依托这一要求，聚焦园林文化与麋鹿文化双IP联动，深入挖掘文化内涵，打造文化消费新场景，推动文化创新与消费升级，为经济社会发展注入新的动力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为传承与弘扬中国传统文化、促进生态保护贡献力量。</w:t>
      </w:r>
    </w:p>
    <w:p w14:paraId="7F1A2B0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3F1181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三、赛事方案</w:t>
      </w:r>
    </w:p>
    <w:p w14:paraId="123BF3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45894DF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命题方向</w:t>
      </w:r>
    </w:p>
    <w:p w14:paraId="3E9AB42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以中国园林博物馆的古典园林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麋鹿苑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（皇家狩猎园）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的湿地生态保护为核心，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进行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园林IP与生态符号设计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。</w:t>
      </w:r>
    </w:p>
    <w:p w14:paraId="37215E3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‌核心要求‌：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设计兼具园林文化符号（如亭台楼阁、花窗纹样）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麋鹿苑生态元素（麋鹿、湿地植物）的IP形象或视觉符号。</w:t>
      </w:r>
    </w:p>
    <w:p w14:paraId="1F2510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‌设计理念‌：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需体现“天人合一”理念，即人与自然和谐共生的哲学思想，通过设计作品展现人类与自然的和谐关系。</w:t>
      </w:r>
    </w:p>
    <w:p w14:paraId="42E1420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3CF28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作品提交要求</w:t>
      </w:r>
    </w:p>
    <w:p w14:paraId="123E3E6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  <w:r>
        <w:rPr>
          <w:rStyle w:val="7"/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文件格式</w:t>
      </w:r>
    </w:p>
    <w:p w14:paraId="2591BB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提交作品电子版，图片格式建议为JPEG或PNG，分辨率不低于300dpi。</w:t>
      </w:r>
    </w:p>
    <w:p w14:paraId="2E2987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若为系列作品，请按一个版面提交，确保整体视觉效果协调统一。</w:t>
      </w:r>
    </w:p>
    <w:p w14:paraId="1C481E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Arial" w:cs="Arial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  <w:r>
        <w:rPr>
          <w:rStyle w:val="7"/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设计说明</w:t>
      </w:r>
    </w:p>
    <w:p w14:paraId="7696DA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简要阐述设计思路、灵感来源及作品所体现的“天人合一”理念。</w:t>
      </w:r>
    </w:p>
    <w:p w14:paraId="5920040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设计说明可直接在画面上体现，也可另附文档说明。</w:t>
      </w:r>
    </w:p>
    <w:p w14:paraId="77F4FB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435" w:lineRule="atLeast"/>
        <w:ind w:left="0" w:right="0" w:firstLine="480" w:firstLineChars="200"/>
        <w:jc w:val="left"/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（3）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作品数量</w:t>
      </w:r>
    </w:p>
    <w:p w14:paraId="089720C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作品数量不限（</w:t>
      </w:r>
      <w:r>
        <w:rPr>
          <w:rFonts w:hint="eastAsia" w:ascii="Arial" w:hAnsi="Arial" w:eastAsia="Arial" w:cs="Arial"/>
          <w:i w:val="0"/>
          <w:iCs w:val="0"/>
          <w:caps w:val="0"/>
          <w:color w:val="E54C5E" w:themeColor="accent6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accent6"/>
            </w14:solidFill>
          </w14:textFill>
        </w:rPr>
        <w:t>不计入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各校“视传类”的15件名额总额</w:t>
      </w:r>
      <w:r>
        <w:rPr>
          <w:rFonts w:hint="eastAsia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</w:p>
    <w:p w14:paraId="517C3CC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A375E6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3、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‌原创声明</w:t>
      </w:r>
    </w:p>
    <w:p w14:paraId="365B078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所有参赛作品必须是拥有独立知识产权的、未发表过的原创作品。不得侵犯他人的知识产权，否则引起的法律纠纷由参赛者本人承担。</w:t>
      </w:r>
    </w:p>
    <w:p w14:paraId="28B95C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7E927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作品提交时间</w:t>
      </w:r>
    </w:p>
    <w:p w14:paraId="301027A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 w:firstLineChars="200"/>
        <w:jc w:val="left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2025年4月13日前完成提交</w:t>
      </w:r>
    </w:p>
    <w:p w14:paraId="729874FB">
      <w:pPr>
        <w:rPr>
          <w:rFonts w:hint="default"/>
        </w:rPr>
      </w:pPr>
    </w:p>
    <w:p w14:paraId="75F2F3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01D5A058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作品提交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链接</w:t>
      </w:r>
    </w:p>
    <w:p w14:paraId="69EC75EA">
      <w:pPr>
        <w:numPr>
          <w:ilvl w:val="0"/>
          <w:numId w:val="0"/>
        </w:numPr>
        <w:rPr>
          <w:rFonts w:hint="eastAsia"/>
          <w:highlight w:val="cyan"/>
          <w:lang w:val="en-US" w:eastAsia="zh-CN"/>
        </w:rPr>
      </w:pPr>
      <w:r>
        <w:rPr>
          <w:rFonts w:hint="eastAsia"/>
          <w:highlight w:val="cyan"/>
          <w:lang w:val="en-US" w:eastAsia="zh-CN"/>
        </w:rPr>
        <w:fldChar w:fldCharType="begin"/>
      </w:r>
      <w:r>
        <w:rPr>
          <w:rFonts w:hint="eastAsia"/>
          <w:highlight w:val="cyan"/>
          <w:lang w:val="en-US" w:eastAsia="zh-CN"/>
        </w:rPr>
        <w:instrText xml:space="preserve"> HYPERLINK "https://form.jingyudao.cn/sl/961e" </w:instrText>
      </w:r>
      <w:r>
        <w:rPr>
          <w:rFonts w:hint="eastAsia"/>
          <w:highlight w:val="cyan"/>
          <w:lang w:val="en-US" w:eastAsia="zh-CN"/>
        </w:rPr>
        <w:fldChar w:fldCharType="separate"/>
      </w:r>
      <w:r>
        <w:rPr>
          <w:rStyle w:val="8"/>
          <w:rFonts w:hint="eastAsia"/>
          <w:highlight w:val="cyan"/>
          <w:lang w:val="en-US" w:eastAsia="zh-CN"/>
        </w:rPr>
        <w:t>https://form.jingyudao.cn/sl/961e</w:t>
      </w:r>
      <w:r>
        <w:rPr>
          <w:rFonts w:hint="eastAsia"/>
          <w:highlight w:val="cyan"/>
          <w:lang w:val="en-US" w:eastAsia="zh-CN"/>
        </w:rPr>
        <w:fldChar w:fldCharType="end"/>
      </w:r>
    </w:p>
    <w:p w14:paraId="0DA735A3">
      <w:pPr>
        <w:numPr>
          <w:ilvl w:val="0"/>
          <w:numId w:val="0"/>
        </w:numPr>
        <w:rPr>
          <w:rFonts w:hint="eastAsia"/>
          <w:highlight w:val="cyan"/>
          <w:lang w:val="en-US" w:eastAsia="zh-CN"/>
        </w:rPr>
      </w:pPr>
      <w:r>
        <w:drawing>
          <wp:inline distT="0" distB="0" distL="114300" distR="114300">
            <wp:extent cx="1581150" cy="1438275"/>
            <wp:effectExtent l="0" t="0" r="1905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1DB8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53339DB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75D109A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1658BD7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四、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参赛声明</w:t>
      </w:r>
    </w:p>
    <w:p w14:paraId="2D081F3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获奖作品将择优购买版权，具体事宜将另行通知。</w:t>
      </w:r>
    </w:p>
    <w:p w14:paraId="374444A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大赛有权对所有参赛作品在各类媒体进行宣传、出版、发行、展示、展览等，不再另行支付费用。</w:t>
      </w:r>
    </w:p>
    <w:p w14:paraId="509612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作品中凡涉嫌抄袭或涉及知识产权问题的作品，将自动失去参赛资格。若获奖作品违规，将追回奖项并公告。如造成第三者之权益损失，参赛者需自行负担相关法律责任。</w:t>
      </w:r>
    </w:p>
    <w:p w14:paraId="605741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若获奖作品及创作者被第三方公司签约，其相关知识产权以协议为准。</w:t>
      </w:r>
    </w:p>
    <w:p w14:paraId="27C58B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35" w:lineRule="atLeast"/>
        <w:ind w:right="0" w:firstLine="480" w:firstLineChars="200"/>
        <w:jc w:val="left"/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*主办方对本活动保留最终解释权。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DD39E4"/>
    <w:multiLevelType w:val="singleLevel"/>
    <w:tmpl w:val="E7DD39E4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OGJjOTdhMzU2NGUwMDgyZmE4MTIyMGE5ZDI1MGIifQ=="/>
  </w:docVars>
  <w:rsids>
    <w:rsidRoot w:val="00000000"/>
    <w:rsid w:val="3218123E"/>
    <w:rsid w:val="32951856"/>
    <w:rsid w:val="38DA6405"/>
    <w:rsid w:val="3F8E3A6F"/>
    <w:rsid w:val="6AD855A0"/>
    <w:rsid w:val="70341279"/>
    <w:rsid w:val="7F4E65E2"/>
    <w:rsid w:val="FEE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1041</Words>
  <Characters>1095</Characters>
  <Lines>0</Lines>
  <Paragraphs>0</Paragraphs>
  <TotalTime>11</TotalTime>
  <ScaleCrop>false</ScaleCrop>
  <LinksUpToDate>false</LinksUpToDate>
  <CharactersWithSpaces>1096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2025-02-21T19:28:00Z</dcterms:created>
  <dc:creator>Administrator</dc:creator>
  <cp:lastModifiedBy>周颖</cp:lastModifiedBy>
  <dcterms:modified xsi:type="dcterms:W3CDTF">2025-03-06T01:23:40Z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eyJoZGlkIjoiZjhjMjc1NThhMGM0NDgzY2JjNWZjNDY4ZGE2OWQyMGMiLCJ1c2VySWQiOiI0NDgzODAwNDIifQ==</vt:lpwstr>
  </property>
  <property fmtid="{D5CDD505-2E9C-101B-9397-08002B2CF9AE}" pid="4" name="ICV">
    <vt:lpwstr>39265AC160D74861B3B02FE747770564_13</vt:lpwstr>
  </property>
</Properties>
</file>